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0" w:type="auto"/>
        <w:tblInd w:w="6267" w:type="dxa"/>
        <w:tblLayout w:type="fixed"/>
        <w:tblLook w:val="01E0" w:firstRow="1" w:lastRow="1" w:firstColumn="1" w:lastColumn="1" w:noHBand="0" w:noVBand="0"/>
      </w:tblPr>
      <w:tblGrid>
        <w:gridCol w:w="3980"/>
      </w:tblGrid>
      <w:tr w:rsidR="00EA77A2">
        <w:trPr>
          <w:trHeight w:val="288"/>
        </w:trPr>
        <w:tc>
          <w:tcPr>
            <w:tcW w:w="3980" w:type="dxa"/>
          </w:tcPr>
          <w:p w:rsidR="00EA77A2" w:rsidRDefault="00285289">
            <w:pPr>
              <w:pStyle w:val="TableParagraph"/>
              <w:spacing w:line="266" w:lineRule="exact"/>
              <w:ind w:left="0" w:right="20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“УТВЕРЖДАЮ”</w:t>
            </w:r>
          </w:p>
        </w:tc>
      </w:tr>
      <w:tr w:rsidR="00EA77A2">
        <w:trPr>
          <w:trHeight w:val="1044"/>
        </w:trPr>
        <w:tc>
          <w:tcPr>
            <w:tcW w:w="3980" w:type="dxa"/>
          </w:tcPr>
          <w:p w:rsidR="00EA77A2" w:rsidRDefault="00285289">
            <w:pPr>
              <w:pStyle w:val="TableParagraph"/>
              <w:spacing w:before="13" w:line="276" w:lineRule="auto"/>
              <w:ind w:left="182" w:right="1"/>
              <w:rPr>
                <w:sz w:val="24"/>
              </w:rPr>
            </w:pPr>
            <w:r>
              <w:rPr>
                <w:sz w:val="24"/>
              </w:rPr>
              <w:t>Первый заместитель директора – главный инженер филиала ПАО</w:t>
            </w:r>
          </w:p>
          <w:p w:rsidR="00EA77A2" w:rsidRDefault="00285289">
            <w:pPr>
              <w:pStyle w:val="TableParagraph"/>
              <w:spacing w:line="275" w:lineRule="exact"/>
              <w:ind w:left="182" w:right="182"/>
              <w:rPr>
                <w:sz w:val="24"/>
              </w:rPr>
            </w:pPr>
            <w:r>
              <w:rPr>
                <w:sz w:val="24"/>
              </w:rPr>
              <w:t>«Россети Центр» - «Брянскэнерго»</w:t>
            </w:r>
          </w:p>
        </w:tc>
      </w:tr>
      <w:tr w:rsidR="00EA77A2" w:rsidTr="006E6ABF">
        <w:tblPrEx>
          <w:tblCellMar>
            <w:left w:w="108" w:type="dxa"/>
            <w:right w:w="108" w:type="dxa"/>
          </w:tblCellMar>
        </w:tblPrEx>
        <w:trPr>
          <w:trHeight w:val="507"/>
        </w:trPr>
        <w:tc>
          <w:tcPr>
            <w:tcW w:w="3980" w:type="dxa"/>
          </w:tcPr>
          <w:p w:rsidR="00EA77A2" w:rsidRDefault="00285289">
            <w:pPr>
              <w:pStyle w:val="TableParagraph"/>
              <w:spacing w:before="111"/>
              <w:ind w:left="0" w:right="206"/>
              <w:jc w:val="right"/>
              <w:rPr>
                <w:sz w:val="24"/>
              </w:rPr>
            </w:pPr>
            <w:r>
              <w:rPr>
                <w:sz w:val="24"/>
              </w:rPr>
              <w:t>Капшуков Ф.А.</w:t>
            </w:r>
          </w:p>
        </w:tc>
      </w:tr>
      <w:tr w:rsidR="00EA77A2">
        <w:trPr>
          <w:trHeight w:val="386"/>
        </w:trPr>
        <w:tc>
          <w:tcPr>
            <w:tcW w:w="3980" w:type="dxa"/>
          </w:tcPr>
          <w:p w:rsidR="00EA77A2" w:rsidRDefault="00285289">
            <w:pPr>
              <w:pStyle w:val="TableParagraph"/>
              <w:spacing w:before="110" w:line="256" w:lineRule="exact"/>
              <w:ind w:left="0" w:right="206"/>
              <w:jc w:val="right"/>
              <w:rPr>
                <w:sz w:val="24"/>
              </w:rPr>
            </w:pPr>
            <w:r>
              <w:rPr>
                <w:sz w:val="24"/>
              </w:rPr>
              <w:t>“_02_” _06_ 2023 г.</w:t>
            </w:r>
          </w:p>
        </w:tc>
      </w:tr>
    </w:tbl>
    <w:p w:rsidR="00EA77A2" w:rsidRDefault="00EA77A2">
      <w:pPr>
        <w:pStyle w:val="a3"/>
        <w:ind w:left="0"/>
        <w:rPr>
          <w:sz w:val="20"/>
        </w:rPr>
      </w:pPr>
    </w:p>
    <w:p w:rsidR="00EA77A2" w:rsidRDefault="00EA77A2">
      <w:pPr>
        <w:pStyle w:val="a3"/>
        <w:ind w:left="0"/>
        <w:rPr>
          <w:sz w:val="20"/>
        </w:rPr>
      </w:pPr>
    </w:p>
    <w:p w:rsidR="00EA77A2" w:rsidRDefault="00EA77A2">
      <w:pPr>
        <w:pStyle w:val="a3"/>
        <w:spacing w:before="7"/>
        <w:ind w:left="0"/>
        <w:rPr>
          <w:sz w:val="20"/>
        </w:rPr>
      </w:pPr>
    </w:p>
    <w:p w:rsidR="00EA77A2" w:rsidRDefault="00EA77A2">
      <w:pPr>
        <w:rPr>
          <w:sz w:val="20"/>
        </w:rPr>
        <w:sectPr w:rsidR="00EA77A2">
          <w:type w:val="continuous"/>
          <w:pgSz w:w="11910" w:h="16840"/>
          <w:pgMar w:top="840" w:right="240" w:bottom="280" w:left="1300" w:header="720" w:footer="720" w:gutter="0"/>
          <w:cols w:space="720"/>
        </w:sectPr>
      </w:pPr>
    </w:p>
    <w:p w:rsidR="00EA77A2" w:rsidRDefault="00EA77A2">
      <w:pPr>
        <w:pStyle w:val="a3"/>
        <w:ind w:left="0"/>
        <w:rPr>
          <w:sz w:val="26"/>
        </w:rPr>
      </w:pPr>
    </w:p>
    <w:p w:rsidR="00EA77A2" w:rsidRDefault="00EA77A2">
      <w:pPr>
        <w:pStyle w:val="a3"/>
        <w:ind w:left="0"/>
        <w:rPr>
          <w:sz w:val="26"/>
        </w:rPr>
      </w:pPr>
    </w:p>
    <w:p w:rsidR="00EA77A2" w:rsidRDefault="00EA77A2">
      <w:pPr>
        <w:pStyle w:val="a3"/>
        <w:ind w:left="0"/>
        <w:rPr>
          <w:sz w:val="26"/>
        </w:rPr>
      </w:pPr>
    </w:p>
    <w:p w:rsidR="00EA77A2" w:rsidRDefault="00EA77A2">
      <w:pPr>
        <w:pStyle w:val="a3"/>
        <w:spacing w:before="2"/>
        <w:ind w:left="0"/>
      </w:pPr>
    </w:p>
    <w:p w:rsidR="00EA77A2" w:rsidRDefault="00285289">
      <w:pPr>
        <w:pStyle w:val="1"/>
        <w:spacing w:line="240" w:lineRule="auto"/>
        <w:ind w:left="1110" w:firstLine="0"/>
      </w:pPr>
      <w:r>
        <w:t>1.Общая</w:t>
      </w:r>
      <w:r>
        <w:rPr>
          <w:spacing w:val="-4"/>
        </w:rPr>
        <w:t xml:space="preserve"> </w:t>
      </w:r>
      <w:r>
        <w:t>часть.</w:t>
      </w:r>
    </w:p>
    <w:p w:rsidR="00EA77A2" w:rsidRDefault="00285289">
      <w:pPr>
        <w:spacing w:before="89" w:line="322" w:lineRule="exact"/>
        <w:ind w:left="580"/>
        <w:rPr>
          <w:b/>
          <w:sz w:val="28"/>
        </w:rPr>
      </w:pPr>
      <w:r>
        <w:br w:type="column"/>
      </w:r>
      <w:r>
        <w:rPr>
          <w:b/>
          <w:sz w:val="28"/>
        </w:rPr>
        <w:lastRenderedPageBreak/>
        <w:t>ТЕХНИЧЕСКОЕ ЗАДАНИЕ</w:t>
      </w:r>
    </w:p>
    <w:p w:rsidR="00EA77A2" w:rsidRDefault="00285289">
      <w:pPr>
        <w:spacing w:line="242" w:lineRule="auto"/>
        <w:ind w:left="1605" w:right="1092" w:hanging="1428"/>
        <w:rPr>
          <w:b/>
          <w:sz w:val="28"/>
        </w:rPr>
      </w:pPr>
      <w:r>
        <w:rPr>
          <w:b/>
          <w:sz w:val="28"/>
        </w:rPr>
        <w:t>на поставку шкафа для аккумуляторной батареи Лот № 307С.</w:t>
      </w:r>
    </w:p>
    <w:p w:rsidR="00EA77A2" w:rsidRDefault="00EA77A2">
      <w:pPr>
        <w:spacing w:line="242" w:lineRule="auto"/>
        <w:rPr>
          <w:sz w:val="28"/>
        </w:rPr>
        <w:sectPr w:rsidR="00EA77A2">
          <w:type w:val="continuous"/>
          <w:pgSz w:w="11910" w:h="16840"/>
          <w:pgMar w:top="840" w:right="240" w:bottom="280" w:left="1300" w:header="720" w:footer="720" w:gutter="0"/>
          <w:cols w:num="2" w:space="720" w:equalWidth="0">
            <w:col w:w="2775" w:space="40"/>
            <w:col w:w="7555"/>
          </w:cols>
        </w:sectPr>
      </w:pPr>
    </w:p>
    <w:p w:rsidR="00EA77A2" w:rsidRDefault="00285289">
      <w:pPr>
        <w:pStyle w:val="a3"/>
        <w:tabs>
          <w:tab w:val="left" w:pos="2825"/>
          <w:tab w:val="left" w:pos="5152"/>
        </w:tabs>
        <w:ind w:right="330" w:firstLine="707"/>
      </w:pPr>
      <w:r>
        <w:lastRenderedPageBreak/>
        <w:t xml:space="preserve">Филиал  </w:t>
      </w:r>
      <w:r>
        <w:rPr>
          <w:spacing w:val="15"/>
        </w:rPr>
        <w:t xml:space="preserve"> </w:t>
      </w:r>
      <w:r w:rsidR="004F53F4">
        <w:t>ПАО</w:t>
      </w:r>
      <w:proofErr w:type="gramStart"/>
      <w:r w:rsidR="004F53F4">
        <w:tab/>
        <w:t>«</w:t>
      </w:r>
      <w:proofErr w:type="gramEnd"/>
      <w:r w:rsidR="004F53F4">
        <w:t>Россети</w:t>
      </w:r>
      <w:r>
        <w:t xml:space="preserve"> </w:t>
      </w:r>
      <w:r>
        <w:rPr>
          <w:spacing w:val="15"/>
        </w:rPr>
        <w:t xml:space="preserve"> </w:t>
      </w:r>
      <w:r>
        <w:t>Центр</w:t>
      </w:r>
      <w:r w:rsidR="004F53F4">
        <w:t>»</w:t>
      </w:r>
      <w:r>
        <w:rPr>
          <w:spacing w:val="12"/>
        </w:rPr>
        <w:t xml:space="preserve"> </w:t>
      </w:r>
      <w:r w:rsidR="004F53F4">
        <w:t xml:space="preserve">- </w:t>
      </w:r>
      <w:r>
        <w:t>«Брянскэнерго» производит закупку шкафа аккумуляторной батареи для технического перевооружения ПС 110/6 кВ</w:t>
      </w:r>
      <w:r>
        <w:rPr>
          <w:spacing w:val="-10"/>
        </w:rPr>
        <w:t xml:space="preserve"> </w:t>
      </w:r>
      <w:r>
        <w:t>Южная.</w:t>
      </w:r>
    </w:p>
    <w:p w:rsidR="00EA77A2" w:rsidRDefault="00285289">
      <w:pPr>
        <w:pStyle w:val="1"/>
        <w:spacing w:before="1"/>
        <w:ind w:left="1110" w:firstLine="0"/>
      </w:pPr>
      <w:r>
        <w:t>2.Предмет конкурса</w:t>
      </w:r>
    </w:p>
    <w:p w:rsidR="00EA77A2" w:rsidRDefault="00285289">
      <w:pPr>
        <w:pStyle w:val="a3"/>
        <w:ind w:right="330" w:firstLine="707"/>
      </w:pPr>
      <w:r>
        <w:t>Поставщик обеспечивает поставку оборудования в объемах и сроки установленные данным ТЗ:</w:t>
      </w:r>
    </w:p>
    <w:p w:rsidR="00EA77A2" w:rsidRDefault="00285289">
      <w:pPr>
        <w:pStyle w:val="a3"/>
        <w:ind w:left="1110"/>
      </w:pPr>
      <w:r>
        <w:t>Поставка оборудования произво</w:t>
      </w:r>
      <w:r w:rsidR="004F53F4">
        <w:t>дится на склад филиала ПАО «Россети Центр</w:t>
      </w:r>
      <w:r>
        <w:t>»: -</w:t>
      </w:r>
    </w:p>
    <w:p w:rsidR="00EA77A2" w:rsidRDefault="00285289">
      <w:pPr>
        <w:pStyle w:val="a3"/>
        <w:spacing w:after="6"/>
      </w:pPr>
      <w:r>
        <w:t>«Брянскэнерго»</w:t>
      </w: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3"/>
        <w:gridCol w:w="1364"/>
        <w:gridCol w:w="2377"/>
        <w:gridCol w:w="2555"/>
        <w:gridCol w:w="1950"/>
      </w:tblGrid>
      <w:tr w:rsidR="00EA77A2">
        <w:trPr>
          <w:trHeight w:val="1103"/>
        </w:trPr>
        <w:tc>
          <w:tcPr>
            <w:tcW w:w="1613" w:type="dxa"/>
          </w:tcPr>
          <w:p w:rsidR="00EA77A2" w:rsidRDefault="00EA77A2">
            <w:pPr>
              <w:pStyle w:val="TableParagraph"/>
              <w:spacing w:before="2"/>
              <w:ind w:left="0"/>
              <w:jc w:val="left"/>
              <w:rPr>
                <w:sz w:val="35"/>
              </w:rPr>
            </w:pPr>
          </w:p>
          <w:p w:rsidR="00EA77A2" w:rsidRDefault="00285289">
            <w:pPr>
              <w:pStyle w:val="TableParagraph"/>
              <w:ind w:left="87" w:right="77"/>
              <w:rPr>
                <w:sz w:val="24"/>
              </w:rPr>
            </w:pPr>
            <w:r>
              <w:rPr>
                <w:sz w:val="24"/>
              </w:rPr>
              <w:t>Филиал</w:t>
            </w:r>
          </w:p>
        </w:tc>
        <w:tc>
          <w:tcPr>
            <w:tcW w:w="1364" w:type="dxa"/>
          </w:tcPr>
          <w:p w:rsidR="00EA77A2" w:rsidRDefault="00EA77A2">
            <w:pPr>
              <w:pStyle w:val="TableParagraph"/>
              <w:spacing w:before="3"/>
              <w:ind w:left="0"/>
              <w:jc w:val="left"/>
              <w:rPr>
                <w:sz w:val="23"/>
              </w:rPr>
            </w:pPr>
          </w:p>
          <w:p w:rsidR="00EA77A2" w:rsidRDefault="00285289">
            <w:pPr>
              <w:pStyle w:val="TableParagraph"/>
              <w:ind w:right="80" w:firstLine="367"/>
              <w:jc w:val="left"/>
              <w:rPr>
                <w:sz w:val="24"/>
              </w:rPr>
            </w:pPr>
            <w:r>
              <w:rPr>
                <w:sz w:val="24"/>
              </w:rPr>
              <w:t>Вид транспорта</w:t>
            </w:r>
          </w:p>
        </w:tc>
        <w:tc>
          <w:tcPr>
            <w:tcW w:w="2377" w:type="dxa"/>
          </w:tcPr>
          <w:p w:rsidR="00EA77A2" w:rsidRDefault="00EA77A2">
            <w:pPr>
              <w:pStyle w:val="TableParagraph"/>
              <w:spacing w:before="2"/>
              <w:ind w:left="0"/>
              <w:jc w:val="left"/>
              <w:rPr>
                <w:sz w:val="35"/>
              </w:rPr>
            </w:pPr>
          </w:p>
          <w:p w:rsidR="00EA77A2" w:rsidRDefault="00285289">
            <w:pPr>
              <w:pStyle w:val="TableParagraph"/>
              <w:ind w:left="388"/>
              <w:jc w:val="left"/>
              <w:rPr>
                <w:sz w:val="24"/>
              </w:rPr>
            </w:pPr>
            <w:r>
              <w:rPr>
                <w:sz w:val="24"/>
              </w:rPr>
              <w:t>Точка поставки</w:t>
            </w:r>
          </w:p>
        </w:tc>
        <w:tc>
          <w:tcPr>
            <w:tcW w:w="2555" w:type="dxa"/>
          </w:tcPr>
          <w:p w:rsidR="00EA77A2" w:rsidRDefault="00285289">
            <w:pPr>
              <w:pStyle w:val="TableParagraph"/>
              <w:ind w:left="209" w:right="202" w:hanging="4"/>
              <w:rPr>
                <w:sz w:val="24"/>
              </w:rPr>
            </w:pPr>
            <w:r>
              <w:rPr>
                <w:sz w:val="24"/>
              </w:rPr>
              <w:t>Срок поставки (календарных дней с момента подачи</w:t>
            </w:r>
          </w:p>
          <w:p w:rsidR="00EA77A2" w:rsidRDefault="00285289">
            <w:pPr>
              <w:pStyle w:val="TableParagraph"/>
              <w:spacing w:line="264" w:lineRule="exact"/>
              <w:ind w:left="879" w:right="875"/>
              <w:rPr>
                <w:sz w:val="24"/>
              </w:rPr>
            </w:pPr>
            <w:r>
              <w:rPr>
                <w:sz w:val="24"/>
              </w:rPr>
              <w:t>заявки)</w:t>
            </w:r>
          </w:p>
        </w:tc>
        <w:tc>
          <w:tcPr>
            <w:tcW w:w="1950" w:type="dxa"/>
          </w:tcPr>
          <w:p w:rsidR="00EA77A2" w:rsidRDefault="00EA77A2">
            <w:pPr>
              <w:pStyle w:val="TableParagraph"/>
              <w:spacing w:before="2"/>
              <w:ind w:left="0"/>
              <w:jc w:val="left"/>
              <w:rPr>
                <w:sz w:val="35"/>
              </w:rPr>
            </w:pPr>
          </w:p>
          <w:p w:rsidR="00EA77A2" w:rsidRDefault="00285289">
            <w:pPr>
              <w:pStyle w:val="TableParagraph"/>
              <w:ind w:left="116" w:right="113"/>
              <w:rPr>
                <w:sz w:val="24"/>
              </w:rPr>
            </w:pPr>
            <w:r>
              <w:rPr>
                <w:sz w:val="24"/>
              </w:rPr>
              <w:t>Количество, шт.</w:t>
            </w:r>
          </w:p>
        </w:tc>
      </w:tr>
      <w:tr w:rsidR="00EA77A2">
        <w:trPr>
          <w:trHeight w:val="551"/>
        </w:trPr>
        <w:tc>
          <w:tcPr>
            <w:tcW w:w="1613" w:type="dxa"/>
          </w:tcPr>
          <w:p w:rsidR="00EA77A2" w:rsidRDefault="00285289">
            <w:pPr>
              <w:pStyle w:val="TableParagraph"/>
              <w:spacing w:before="128"/>
              <w:ind w:left="87" w:right="79"/>
              <w:rPr>
                <w:sz w:val="24"/>
              </w:rPr>
            </w:pPr>
            <w:r>
              <w:rPr>
                <w:sz w:val="24"/>
              </w:rPr>
              <w:t>Брянскэнерго</w:t>
            </w:r>
          </w:p>
        </w:tc>
        <w:tc>
          <w:tcPr>
            <w:tcW w:w="1364" w:type="dxa"/>
          </w:tcPr>
          <w:p w:rsidR="00EA77A2" w:rsidRDefault="00285289">
            <w:pPr>
              <w:pStyle w:val="TableParagraph"/>
              <w:spacing w:before="128"/>
              <w:ind w:left="246"/>
              <w:jc w:val="left"/>
              <w:rPr>
                <w:sz w:val="24"/>
              </w:rPr>
            </w:pPr>
            <w:r>
              <w:rPr>
                <w:sz w:val="24"/>
              </w:rPr>
              <w:t>Авто/</w:t>
            </w:r>
            <w:proofErr w:type="spellStart"/>
            <w:r>
              <w:rPr>
                <w:sz w:val="24"/>
              </w:rPr>
              <w:t>жд</w:t>
            </w:r>
            <w:proofErr w:type="spellEnd"/>
          </w:p>
        </w:tc>
        <w:tc>
          <w:tcPr>
            <w:tcW w:w="2377" w:type="dxa"/>
          </w:tcPr>
          <w:p w:rsidR="00EA77A2" w:rsidRDefault="00285289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г. </w:t>
            </w:r>
            <w:proofErr w:type="gramStart"/>
            <w:r>
              <w:rPr>
                <w:sz w:val="24"/>
              </w:rPr>
              <w:t>Брянск.,</w:t>
            </w:r>
            <w:proofErr w:type="gramEnd"/>
            <w:r>
              <w:rPr>
                <w:sz w:val="24"/>
              </w:rPr>
              <w:t xml:space="preserve"> проспект</w:t>
            </w:r>
          </w:p>
          <w:p w:rsidR="00EA77A2" w:rsidRDefault="00285289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r>
              <w:rPr>
                <w:sz w:val="24"/>
              </w:rPr>
              <w:t>Московский 43</w:t>
            </w:r>
          </w:p>
        </w:tc>
        <w:tc>
          <w:tcPr>
            <w:tcW w:w="2555" w:type="dxa"/>
          </w:tcPr>
          <w:p w:rsidR="00EA77A2" w:rsidRDefault="00285289">
            <w:pPr>
              <w:pStyle w:val="TableParagraph"/>
              <w:spacing w:before="128"/>
              <w:ind w:left="876" w:right="875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950" w:type="dxa"/>
          </w:tcPr>
          <w:p w:rsidR="00EA77A2" w:rsidRDefault="00285289">
            <w:pPr>
              <w:pStyle w:val="TableParagraph"/>
              <w:spacing w:before="128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EA77A2" w:rsidRDefault="00EA77A2">
      <w:pPr>
        <w:pStyle w:val="a3"/>
        <w:spacing w:before="9"/>
        <w:ind w:left="0"/>
        <w:rPr>
          <w:sz w:val="25"/>
        </w:rPr>
      </w:pPr>
    </w:p>
    <w:p w:rsidR="00EA77A2" w:rsidRDefault="00285289">
      <w:pPr>
        <w:pStyle w:val="1"/>
        <w:numPr>
          <w:ilvl w:val="0"/>
          <w:numId w:val="2"/>
        </w:numPr>
        <w:tabs>
          <w:tab w:val="left" w:pos="1535"/>
        </w:tabs>
        <w:ind w:hanging="280"/>
      </w:pPr>
      <w:r>
        <w:t>Технические требования к</w:t>
      </w:r>
      <w:r>
        <w:rPr>
          <w:spacing w:val="-3"/>
        </w:rPr>
        <w:t xml:space="preserve"> </w:t>
      </w:r>
      <w:r>
        <w:t>оборудованию.</w:t>
      </w:r>
    </w:p>
    <w:p w:rsidR="00EA77A2" w:rsidRDefault="00285289">
      <w:pPr>
        <w:pStyle w:val="a3"/>
        <w:tabs>
          <w:tab w:val="left" w:pos="1817"/>
        </w:tabs>
        <w:ind w:right="330" w:firstLine="851"/>
      </w:pPr>
      <w:r>
        <w:t>3.1</w:t>
      </w:r>
      <w:r>
        <w:tab/>
        <w:t>Технические данные шкафа аккумуляторных батарей должны соответствовать параметрам приведенных в</w:t>
      </w:r>
      <w:r>
        <w:rPr>
          <w:spacing w:val="-2"/>
        </w:rPr>
        <w:t xml:space="preserve"> </w:t>
      </w:r>
      <w:r>
        <w:t>таблице:</w:t>
      </w:r>
    </w:p>
    <w:p w:rsidR="00EA77A2" w:rsidRDefault="00EA77A2">
      <w:pPr>
        <w:pStyle w:val="a3"/>
        <w:spacing w:before="6"/>
        <w:ind w:left="0"/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5084"/>
        <w:gridCol w:w="3687"/>
      </w:tblGrid>
      <w:tr w:rsidR="00EA77A2">
        <w:trPr>
          <w:trHeight w:val="551"/>
        </w:trPr>
        <w:tc>
          <w:tcPr>
            <w:tcW w:w="1013" w:type="dxa"/>
          </w:tcPr>
          <w:p w:rsidR="00EA77A2" w:rsidRDefault="00285289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EA77A2" w:rsidRDefault="00285289">
            <w:pPr>
              <w:pStyle w:val="TableParagraph"/>
              <w:spacing w:line="264" w:lineRule="exact"/>
              <w:ind w:left="320" w:right="313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5084" w:type="dxa"/>
          </w:tcPr>
          <w:p w:rsidR="00EA77A2" w:rsidRDefault="00285289">
            <w:pPr>
              <w:pStyle w:val="TableParagraph"/>
              <w:spacing w:line="268" w:lineRule="exact"/>
              <w:ind w:left="1025" w:right="1013"/>
              <w:rPr>
                <w:sz w:val="24"/>
              </w:rPr>
            </w:pPr>
            <w:r>
              <w:rPr>
                <w:sz w:val="24"/>
              </w:rPr>
              <w:t>Технические характеристики</w:t>
            </w:r>
          </w:p>
          <w:p w:rsidR="00EA77A2" w:rsidRDefault="00285289">
            <w:pPr>
              <w:pStyle w:val="TableParagraph"/>
              <w:spacing w:line="264" w:lineRule="exact"/>
              <w:ind w:left="1023" w:right="1013"/>
              <w:rPr>
                <w:sz w:val="24"/>
              </w:rPr>
            </w:pPr>
            <w:r>
              <w:rPr>
                <w:sz w:val="24"/>
              </w:rPr>
              <w:t>(наименование параметра)</w:t>
            </w:r>
          </w:p>
        </w:tc>
        <w:tc>
          <w:tcPr>
            <w:tcW w:w="3687" w:type="dxa"/>
          </w:tcPr>
          <w:p w:rsidR="00EA77A2" w:rsidRDefault="00285289">
            <w:pPr>
              <w:pStyle w:val="TableParagraph"/>
              <w:spacing w:before="128"/>
              <w:ind w:left="93" w:right="88"/>
              <w:rPr>
                <w:sz w:val="24"/>
              </w:rPr>
            </w:pPr>
            <w:r>
              <w:rPr>
                <w:sz w:val="24"/>
              </w:rPr>
              <w:t>Требование (значение параметра)</w:t>
            </w:r>
          </w:p>
        </w:tc>
      </w:tr>
      <w:tr w:rsidR="00EA77A2">
        <w:trPr>
          <w:trHeight w:val="551"/>
        </w:trPr>
        <w:tc>
          <w:tcPr>
            <w:tcW w:w="1013" w:type="dxa"/>
          </w:tcPr>
          <w:p w:rsidR="00EA77A2" w:rsidRDefault="00285289">
            <w:pPr>
              <w:pStyle w:val="TableParagraph"/>
              <w:spacing w:before="131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84" w:type="dxa"/>
          </w:tcPr>
          <w:p w:rsidR="00EA77A2" w:rsidRDefault="00285289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Вместимость аккумуляторов (габарит</w:t>
            </w:r>
          </w:p>
          <w:p w:rsidR="00EA77A2" w:rsidRDefault="00285289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аккумулятора </w:t>
            </w:r>
            <w:proofErr w:type="spellStart"/>
            <w:r>
              <w:rPr>
                <w:sz w:val="24"/>
              </w:rPr>
              <w:t>ДхШхВ</w:t>
            </w:r>
            <w:proofErr w:type="spellEnd"/>
            <w:r>
              <w:rPr>
                <w:sz w:val="24"/>
              </w:rPr>
              <w:t xml:space="preserve"> – 560х125х307/320)</w:t>
            </w:r>
          </w:p>
        </w:tc>
        <w:tc>
          <w:tcPr>
            <w:tcW w:w="3687" w:type="dxa"/>
          </w:tcPr>
          <w:p w:rsidR="00EA77A2" w:rsidRDefault="00285289">
            <w:pPr>
              <w:pStyle w:val="TableParagraph"/>
              <w:spacing w:before="131"/>
              <w:ind w:left="93" w:right="87"/>
              <w:rPr>
                <w:sz w:val="24"/>
              </w:rPr>
            </w:pPr>
            <w:r>
              <w:rPr>
                <w:sz w:val="24"/>
              </w:rPr>
              <w:t>18 шт.</w:t>
            </w:r>
          </w:p>
        </w:tc>
      </w:tr>
      <w:tr w:rsidR="00EA77A2">
        <w:trPr>
          <w:trHeight w:val="275"/>
        </w:trPr>
        <w:tc>
          <w:tcPr>
            <w:tcW w:w="1013" w:type="dxa"/>
          </w:tcPr>
          <w:p w:rsidR="00EA77A2" w:rsidRDefault="00285289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084" w:type="dxa"/>
          </w:tcPr>
          <w:p w:rsidR="00EA77A2" w:rsidRDefault="00285289">
            <w:pPr>
              <w:pStyle w:val="TableParagraph"/>
              <w:spacing w:line="255" w:lineRule="exact"/>
              <w:jc w:val="left"/>
              <w:rPr>
                <w:sz w:val="24"/>
              </w:rPr>
            </w:pPr>
            <w:r>
              <w:rPr>
                <w:sz w:val="24"/>
              </w:rPr>
              <w:t>Минимальная нагрузка на полку</w:t>
            </w:r>
          </w:p>
        </w:tc>
        <w:tc>
          <w:tcPr>
            <w:tcW w:w="3687" w:type="dxa"/>
          </w:tcPr>
          <w:p w:rsidR="00EA77A2" w:rsidRDefault="00285289">
            <w:pPr>
              <w:pStyle w:val="TableParagraph"/>
              <w:spacing w:line="255" w:lineRule="exact"/>
              <w:ind w:left="93" w:right="85"/>
              <w:rPr>
                <w:sz w:val="24"/>
              </w:rPr>
            </w:pPr>
            <w:r>
              <w:rPr>
                <w:sz w:val="24"/>
              </w:rPr>
              <w:t>300 кг.</w:t>
            </w:r>
          </w:p>
        </w:tc>
      </w:tr>
      <w:tr w:rsidR="00EA77A2">
        <w:trPr>
          <w:trHeight w:val="277"/>
        </w:trPr>
        <w:tc>
          <w:tcPr>
            <w:tcW w:w="1013" w:type="dxa"/>
          </w:tcPr>
          <w:p w:rsidR="00EA77A2" w:rsidRDefault="00285289">
            <w:pPr>
              <w:pStyle w:val="TableParagraph"/>
              <w:spacing w:line="258" w:lineRule="exact"/>
              <w:ind w:left="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084" w:type="dxa"/>
          </w:tcPr>
          <w:p w:rsidR="00EA77A2" w:rsidRDefault="00285289">
            <w:pPr>
              <w:pStyle w:val="TableParagraph"/>
              <w:spacing w:line="258" w:lineRule="exact"/>
              <w:jc w:val="left"/>
              <w:rPr>
                <w:sz w:val="24"/>
              </w:rPr>
            </w:pPr>
            <w:r>
              <w:rPr>
                <w:sz w:val="24"/>
              </w:rPr>
              <w:t>Вентиляция</w:t>
            </w:r>
          </w:p>
        </w:tc>
        <w:tc>
          <w:tcPr>
            <w:tcW w:w="3687" w:type="dxa"/>
          </w:tcPr>
          <w:p w:rsidR="00EA77A2" w:rsidRDefault="00285289">
            <w:pPr>
              <w:pStyle w:val="TableParagraph"/>
              <w:spacing w:line="258" w:lineRule="exact"/>
              <w:ind w:left="93" w:right="85"/>
              <w:rPr>
                <w:sz w:val="24"/>
              </w:rPr>
            </w:pPr>
            <w:r>
              <w:rPr>
                <w:sz w:val="24"/>
              </w:rPr>
              <w:t>естественная</w:t>
            </w:r>
          </w:p>
        </w:tc>
      </w:tr>
      <w:tr w:rsidR="00EA77A2">
        <w:trPr>
          <w:trHeight w:val="275"/>
        </w:trPr>
        <w:tc>
          <w:tcPr>
            <w:tcW w:w="1013" w:type="dxa"/>
          </w:tcPr>
          <w:p w:rsidR="00EA77A2" w:rsidRDefault="00285289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84" w:type="dxa"/>
          </w:tcPr>
          <w:p w:rsidR="00EA77A2" w:rsidRDefault="00285289">
            <w:pPr>
              <w:pStyle w:val="TableParagraph"/>
              <w:spacing w:line="255" w:lineRule="exact"/>
              <w:jc w:val="left"/>
              <w:rPr>
                <w:sz w:val="24"/>
              </w:rPr>
            </w:pPr>
            <w:r>
              <w:rPr>
                <w:sz w:val="24"/>
              </w:rPr>
              <w:t>Окраска</w:t>
            </w:r>
          </w:p>
        </w:tc>
        <w:tc>
          <w:tcPr>
            <w:tcW w:w="3687" w:type="dxa"/>
          </w:tcPr>
          <w:p w:rsidR="00EA77A2" w:rsidRDefault="00285289">
            <w:pPr>
              <w:pStyle w:val="TableParagraph"/>
              <w:spacing w:line="255" w:lineRule="exact"/>
              <w:ind w:left="93" w:right="84"/>
              <w:rPr>
                <w:sz w:val="24"/>
              </w:rPr>
            </w:pPr>
            <w:r>
              <w:rPr>
                <w:sz w:val="24"/>
              </w:rPr>
              <w:t>порошковая кислотостойкая</w:t>
            </w:r>
          </w:p>
        </w:tc>
      </w:tr>
    </w:tbl>
    <w:p w:rsidR="00EA77A2" w:rsidRDefault="00EA77A2">
      <w:pPr>
        <w:pStyle w:val="a3"/>
        <w:spacing w:before="11"/>
        <w:ind w:left="0"/>
        <w:rPr>
          <w:sz w:val="23"/>
        </w:rPr>
      </w:pPr>
    </w:p>
    <w:p w:rsidR="00EA77A2" w:rsidRDefault="00285289">
      <w:pPr>
        <w:pStyle w:val="a4"/>
        <w:numPr>
          <w:ilvl w:val="0"/>
          <w:numId w:val="2"/>
        </w:numPr>
        <w:tabs>
          <w:tab w:val="left" w:pos="1535"/>
        </w:tabs>
        <w:spacing w:line="297" w:lineRule="exact"/>
        <w:ind w:hanging="280"/>
        <w:rPr>
          <w:b/>
          <w:sz w:val="26"/>
        </w:rPr>
      </w:pPr>
      <w:r>
        <w:rPr>
          <w:b/>
          <w:sz w:val="26"/>
        </w:rPr>
        <w:t>Общие требования.</w:t>
      </w:r>
    </w:p>
    <w:p w:rsidR="00EA77A2" w:rsidRDefault="00285289">
      <w:pPr>
        <w:pStyle w:val="a4"/>
        <w:numPr>
          <w:ilvl w:val="1"/>
          <w:numId w:val="2"/>
        </w:numPr>
        <w:tabs>
          <w:tab w:val="left" w:pos="1679"/>
        </w:tabs>
        <w:ind w:firstLine="852"/>
        <w:rPr>
          <w:sz w:val="24"/>
        </w:rPr>
      </w:pPr>
      <w:r>
        <w:rPr>
          <w:sz w:val="24"/>
        </w:rPr>
        <w:t>К поставке допускается оборудование, отвечающее следующим</w:t>
      </w:r>
      <w:r>
        <w:rPr>
          <w:spacing w:val="-9"/>
          <w:sz w:val="24"/>
        </w:rPr>
        <w:t xml:space="preserve"> </w:t>
      </w:r>
      <w:r>
        <w:rPr>
          <w:sz w:val="24"/>
        </w:rPr>
        <w:t>требованиям:</w:t>
      </w:r>
    </w:p>
    <w:p w:rsidR="00EA77A2" w:rsidRDefault="00285289">
      <w:pPr>
        <w:pStyle w:val="a3"/>
        <w:spacing w:before="41" w:line="276" w:lineRule="auto"/>
        <w:ind w:right="329" w:firstLine="851"/>
        <w:jc w:val="both"/>
      </w:pPr>
      <w:r>
        <w:rPr>
          <w:rFonts w:ascii="Symbol" w:hAnsi="Symbol"/>
        </w:rPr>
        <w:t></w:t>
      </w:r>
      <w: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требованиями действующего законодательства РФ;</w:t>
      </w:r>
    </w:p>
    <w:p w:rsidR="00EA77A2" w:rsidRDefault="00285289">
      <w:pPr>
        <w:pStyle w:val="a3"/>
        <w:spacing w:line="273" w:lineRule="auto"/>
        <w:ind w:right="330" w:firstLine="851"/>
      </w:pPr>
      <w:r>
        <w:rPr>
          <w:rFonts w:ascii="Symbol" w:hAnsi="Symbol"/>
        </w:rPr>
        <w:t></w:t>
      </w:r>
      <w:r>
        <w:t>для российских производителей – наличие ТУ, подтверждающих соответствие техническим требованиям;</w:t>
      </w:r>
    </w:p>
    <w:p w:rsidR="00EA77A2" w:rsidRDefault="00EA77A2">
      <w:pPr>
        <w:spacing w:line="273" w:lineRule="auto"/>
        <w:sectPr w:rsidR="00EA77A2">
          <w:type w:val="continuous"/>
          <w:pgSz w:w="11910" w:h="16840"/>
          <w:pgMar w:top="840" w:right="240" w:bottom="280" w:left="1300" w:header="720" w:footer="720" w:gutter="0"/>
          <w:cols w:space="720"/>
        </w:sectPr>
      </w:pPr>
    </w:p>
    <w:p w:rsidR="00EA77A2" w:rsidRDefault="00285289">
      <w:pPr>
        <w:pStyle w:val="a3"/>
        <w:spacing w:before="1" w:line="276" w:lineRule="auto"/>
        <w:ind w:right="326" w:firstLine="851"/>
        <w:jc w:val="both"/>
      </w:pPr>
      <w:r>
        <w:rPr>
          <w:rFonts w:ascii="Symbol" w:hAnsi="Symbol"/>
        </w:rPr>
        <w:lastRenderedPageBreak/>
        <w:t></w:t>
      </w:r>
      <w:r>
        <w:t>поставляемое электротехническое оборудование отечественного и зарубежного производства должно иметь заключение аттестационной комиссии ПАО «Россети» на дату поставки оборудования или, в порядке исключения, заключение протокола Комиссии по допуску оборудования, материалов и систем ПАО «Россети Центр»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 (в случае поставки оборудования, технологий или материалов, подлежащих такой аттестации);</w:t>
      </w:r>
    </w:p>
    <w:p w:rsidR="00EA77A2" w:rsidRDefault="00285289">
      <w:pPr>
        <w:pStyle w:val="a4"/>
        <w:numPr>
          <w:ilvl w:val="1"/>
          <w:numId w:val="2"/>
        </w:numPr>
        <w:tabs>
          <w:tab w:val="left" w:pos="1679"/>
        </w:tabs>
        <w:spacing w:line="276" w:lineRule="auto"/>
        <w:ind w:right="322" w:firstLine="852"/>
        <w:jc w:val="both"/>
        <w:rPr>
          <w:sz w:val="24"/>
        </w:rPr>
      </w:pPr>
      <w:bookmarkStart w:id="0" w:name="_GoBack"/>
      <w:bookmarkEnd w:id="0"/>
      <w:r>
        <w:rPr>
          <w:sz w:val="24"/>
        </w:rPr>
        <w:t>Победитель закупки на право заключения договора на поставку электротехнического оборудования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предложении.</w:t>
      </w:r>
    </w:p>
    <w:p w:rsidR="00EA77A2" w:rsidRDefault="00285289">
      <w:pPr>
        <w:pStyle w:val="a4"/>
        <w:numPr>
          <w:ilvl w:val="1"/>
          <w:numId w:val="2"/>
        </w:numPr>
        <w:tabs>
          <w:tab w:val="left" w:pos="1962"/>
        </w:tabs>
        <w:spacing w:line="278" w:lineRule="auto"/>
        <w:ind w:right="325" w:firstLine="852"/>
        <w:jc w:val="both"/>
        <w:rPr>
          <w:sz w:val="24"/>
        </w:rPr>
      </w:pPr>
      <w:r>
        <w:rPr>
          <w:sz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ГОСТ/ГОСТ</w:t>
      </w:r>
      <w:r>
        <w:rPr>
          <w:spacing w:val="-25"/>
          <w:sz w:val="24"/>
        </w:rPr>
        <w:t xml:space="preserve"> </w:t>
      </w:r>
      <w:r>
        <w:rPr>
          <w:sz w:val="24"/>
        </w:rPr>
        <w:t>Р.</w:t>
      </w:r>
    </w:p>
    <w:p w:rsidR="00EA77A2" w:rsidRDefault="00285289">
      <w:pPr>
        <w:pStyle w:val="a4"/>
        <w:numPr>
          <w:ilvl w:val="1"/>
          <w:numId w:val="2"/>
        </w:numPr>
        <w:tabs>
          <w:tab w:val="left" w:pos="1817"/>
          <w:tab w:val="left" w:pos="1818"/>
        </w:tabs>
        <w:spacing w:line="272" w:lineRule="exact"/>
        <w:ind w:left="1818" w:hanging="564"/>
        <w:rPr>
          <w:sz w:val="24"/>
        </w:rPr>
      </w:pPr>
      <w:r>
        <w:rPr>
          <w:sz w:val="24"/>
        </w:rPr>
        <w:t>Комплектность запасных частей, расходных материалов,</w:t>
      </w:r>
      <w:r>
        <w:rPr>
          <w:spacing w:val="-8"/>
          <w:sz w:val="24"/>
        </w:rPr>
        <w:t xml:space="preserve"> </w:t>
      </w:r>
      <w:r>
        <w:rPr>
          <w:sz w:val="24"/>
        </w:rPr>
        <w:t>принадлежностей.</w:t>
      </w:r>
    </w:p>
    <w:p w:rsidR="00EA77A2" w:rsidRDefault="00285289">
      <w:pPr>
        <w:pStyle w:val="a3"/>
        <w:spacing w:before="40" w:line="276" w:lineRule="auto"/>
        <w:ind w:right="327" w:firstLine="1415"/>
        <w:jc w:val="both"/>
      </w:pPr>
      <w: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EA77A2" w:rsidRDefault="00285289">
      <w:pPr>
        <w:pStyle w:val="a4"/>
        <w:numPr>
          <w:ilvl w:val="1"/>
          <w:numId w:val="2"/>
        </w:numPr>
        <w:tabs>
          <w:tab w:val="left" w:pos="1818"/>
        </w:tabs>
        <w:spacing w:before="1" w:line="276" w:lineRule="auto"/>
        <w:ind w:right="324" w:firstLine="852"/>
        <w:jc w:val="both"/>
        <w:rPr>
          <w:sz w:val="24"/>
        </w:rPr>
      </w:pPr>
      <w:r>
        <w:rPr>
          <w:sz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</w:t>
      </w:r>
      <w:r>
        <w:rPr>
          <w:spacing w:val="-7"/>
          <w:sz w:val="24"/>
        </w:rPr>
        <w:t xml:space="preserve"> </w:t>
      </w:r>
      <w:r>
        <w:rPr>
          <w:sz w:val="24"/>
        </w:rPr>
        <w:t>оборудования.</w:t>
      </w:r>
    </w:p>
    <w:p w:rsidR="00EA77A2" w:rsidRDefault="00285289">
      <w:pPr>
        <w:pStyle w:val="1"/>
        <w:numPr>
          <w:ilvl w:val="0"/>
          <w:numId w:val="2"/>
        </w:numPr>
        <w:tabs>
          <w:tab w:val="left" w:pos="1535"/>
        </w:tabs>
        <w:spacing w:before="2" w:line="275" w:lineRule="exact"/>
        <w:ind w:hanging="280"/>
      </w:pPr>
      <w:r>
        <w:t>Гарантийные</w:t>
      </w:r>
      <w:r>
        <w:rPr>
          <w:spacing w:val="-3"/>
        </w:rPr>
        <w:t xml:space="preserve"> </w:t>
      </w:r>
      <w:r>
        <w:t>обязательства.</w:t>
      </w:r>
    </w:p>
    <w:p w:rsidR="00EA77A2" w:rsidRDefault="00285289">
      <w:pPr>
        <w:pStyle w:val="a3"/>
        <w:spacing w:line="276" w:lineRule="auto"/>
        <w:ind w:right="321" w:firstLine="707"/>
        <w:jc w:val="both"/>
      </w:pPr>
      <w:r>
        <w:t>Гарантия на поставляемое оборудование должна распространяться не менее чем на 60 месяцев. Время начала исчисления гарантийного срока – с даты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EA77A2" w:rsidRDefault="00285289">
      <w:pPr>
        <w:pStyle w:val="1"/>
        <w:numPr>
          <w:ilvl w:val="0"/>
          <w:numId w:val="2"/>
        </w:numPr>
        <w:tabs>
          <w:tab w:val="left" w:pos="1535"/>
        </w:tabs>
        <w:spacing w:before="1" w:line="275" w:lineRule="exact"/>
        <w:ind w:hanging="280"/>
      </w:pPr>
      <w:r>
        <w:t>Требования к надежности и живучести</w:t>
      </w:r>
      <w:r>
        <w:rPr>
          <w:spacing w:val="-5"/>
        </w:rPr>
        <w:t xml:space="preserve"> </w:t>
      </w:r>
      <w:r>
        <w:t>оборудования.</w:t>
      </w:r>
    </w:p>
    <w:p w:rsidR="00EA77A2" w:rsidRDefault="00285289">
      <w:pPr>
        <w:pStyle w:val="a3"/>
        <w:spacing w:line="276" w:lineRule="auto"/>
        <w:ind w:right="321" w:firstLine="707"/>
        <w:jc w:val="both"/>
      </w:pPr>
      <w: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EA77A2" w:rsidRDefault="00285289">
      <w:pPr>
        <w:pStyle w:val="1"/>
        <w:numPr>
          <w:ilvl w:val="0"/>
          <w:numId w:val="2"/>
        </w:numPr>
        <w:tabs>
          <w:tab w:val="left" w:pos="1535"/>
        </w:tabs>
        <w:spacing w:before="2" w:line="275" w:lineRule="exact"/>
        <w:ind w:hanging="280"/>
      </w:pPr>
      <w:r>
        <w:t>Состав технической и эксплуатационной</w:t>
      </w:r>
      <w:r>
        <w:rPr>
          <w:spacing w:val="-4"/>
        </w:rPr>
        <w:t xml:space="preserve"> </w:t>
      </w:r>
      <w:r>
        <w:t>документации</w:t>
      </w:r>
    </w:p>
    <w:p w:rsidR="00EA77A2" w:rsidRDefault="00285289">
      <w:pPr>
        <w:pStyle w:val="a3"/>
        <w:spacing w:line="276" w:lineRule="auto"/>
        <w:ind w:right="320" w:firstLine="707"/>
        <w:jc w:val="both"/>
      </w:pPr>
      <w:r>
        <w:t>Подрядчик должен предоставить полный комплект технической и эксплуатационной документации на русском языке, подготовленной в соответствии с ГОСТ Р 59853-2021, ГОСТ</w:t>
      </w:r>
      <w:r>
        <w:rPr>
          <w:spacing w:val="30"/>
        </w:rPr>
        <w:t xml:space="preserve"> </w:t>
      </w:r>
      <w:r>
        <w:t>34.201-2020,</w:t>
      </w:r>
      <w:r>
        <w:rPr>
          <w:spacing w:val="30"/>
        </w:rPr>
        <w:t xml:space="preserve"> </w:t>
      </w:r>
      <w:r>
        <w:t>ГОСТ</w:t>
      </w:r>
      <w:r>
        <w:rPr>
          <w:spacing w:val="30"/>
        </w:rPr>
        <w:t xml:space="preserve"> </w:t>
      </w:r>
      <w:r>
        <w:t>27300-87,</w:t>
      </w:r>
      <w:r>
        <w:rPr>
          <w:spacing w:val="30"/>
        </w:rPr>
        <w:t xml:space="preserve"> </w:t>
      </w:r>
      <w:r>
        <w:t>ГОСТ</w:t>
      </w:r>
      <w:r>
        <w:rPr>
          <w:spacing w:val="30"/>
        </w:rPr>
        <w:t xml:space="preserve"> </w:t>
      </w:r>
      <w:r>
        <w:t>2.601-2019</w:t>
      </w:r>
      <w:r>
        <w:rPr>
          <w:spacing w:val="30"/>
        </w:rPr>
        <w:t xml:space="preserve"> </w:t>
      </w:r>
      <w:r>
        <w:t>по</w:t>
      </w:r>
      <w:r>
        <w:rPr>
          <w:spacing w:val="30"/>
        </w:rPr>
        <w:t xml:space="preserve"> </w:t>
      </w:r>
      <w:r>
        <w:t>монтажу,</w:t>
      </w:r>
      <w:r>
        <w:rPr>
          <w:spacing w:val="31"/>
        </w:rPr>
        <w:t xml:space="preserve"> </w:t>
      </w:r>
      <w:r>
        <w:t>наладке,</w:t>
      </w:r>
      <w:r>
        <w:rPr>
          <w:spacing w:val="30"/>
        </w:rPr>
        <w:t xml:space="preserve"> </w:t>
      </w:r>
      <w:r>
        <w:t>пуску,</w:t>
      </w:r>
      <w:r>
        <w:rPr>
          <w:spacing w:val="30"/>
        </w:rPr>
        <w:t xml:space="preserve"> </w:t>
      </w:r>
      <w:r>
        <w:t>сдаче</w:t>
      </w:r>
      <w:r>
        <w:rPr>
          <w:spacing w:val="30"/>
        </w:rPr>
        <w:t xml:space="preserve"> </w:t>
      </w:r>
      <w:r>
        <w:t>в</w:t>
      </w:r>
    </w:p>
    <w:p w:rsidR="00EA77A2" w:rsidRDefault="00EA77A2">
      <w:pPr>
        <w:spacing w:line="276" w:lineRule="auto"/>
        <w:jc w:val="both"/>
        <w:sectPr w:rsidR="00EA77A2">
          <w:headerReference w:type="default" r:id="rId7"/>
          <w:pgSz w:w="11910" w:h="16840"/>
          <w:pgMar w:top="920" w:right="240" w:bottom="280" w:left="1300" w:header="710" w:footer="0" w:gutter="0"/>
          <w:cols w:space="720"/>
        </w:sectPr>
      </w:pPr>
    </w:p>
    <w:p w:rsidR="00EA77A2" w:rsidRDefault="00285289">
      <w:pPr>
        <w:pStyle w:val="a3"/>
        <w:tabs>
          <w:tab w:val="left" w:pos="2152"/>
          <w:tab w:val="left" w:pos="3746"/>
          <w:tab w:val="left" w:pos="5187"/>
          <w:tab w:val="left" w:pos="5559"/>
          <w:tab w:val="left" w:pos="6962"/>
          <w:tab w:val="left" w:pos="8657"/>
        </w:tabs>
        <w:spacing w:before="1" w:line="276" w:lineRule="auto"/>
        <w:ind w:right="330"/>
      </w:pPr>
      <w:proofErr w:type="gramStart"/>
      <w:r>
        <w:lastRenderedPageBreak/>
        <w:t>эксплуатацию,</w:t>
      </w:r>
      <w:r>
        <w:tab/>
      </w:r>
      <w:proofErr w:type="gramEnd"/>
      <w:r>
        <w:t>обеспечению</w:t>
      </w:r>
      <w:r>
        <w:tab/>
        <w:t>правильной</w:t>
      </w:r>
      <w:r>
        <w:tab/>
        <w:t>и</w:t>
      </w:r>
      <w:r>
        <w:tab/>
        <w:t>безопасной</w:t>
      </w:r>
      <w:r>
        <w:tab/>
        <w:t>эксплуатации,</w:t>
      </w:r>
      <w:r>
        <w:tab/>
        <w:t>технического обслуживания поставляемого</w:t>
      </w:r>
      <w:r>
        <w:rPr>
          <w:spacing w:val="-1"/>
        </w:rPr>
        <w:t xml:space="preserve"> </w:t>
      </w:r>
      <w:r>
        <w:t>оборудования.</w:t>
      </w:r>
    </w:p>
    <w:p w:rsidR="00EA77A2" w:rsidRDefault="00285289">
      <w:pPr>
        <w:pStyle w:val="a3"/>
        <w:spacing w:before="2" w:line="276" w:lineRule="auto"/>
        <w:ind w:right="330" w:firstLine="707"/>
      </w:pPr>
      <w:r>
        <w:t>Предоставляемая Поставщиком техническая и эксплуатационная документация для каждого вида оборудования должна включать:</w:t>
      </w:r>
    </w:p>
    <w:p w:rsidR="00EA77A2" w:rsidRDefault="00285289">
      <w:pPr>
        <w:pStyle w:val="a3"/>
        <w:spacing w:line="293" w:lineRule="exact"/>
        <w:ind w:left="1254"/>
      </w:pPr>
      <w:r>
        <w:rPr>
          <w:rFonts w:ascii="Symbol" w:hAnsi="Symbol"/>
        </w:rPr>
        <w:t></w:t>
      </w:r>
      <w:r>
        <w:t>сертификат качества;</w:t>
      </w:r>
    </w:p>
    <w:p w:rsidR="00EA77A2" w:rsidRDefault="00285289">
      <w:pPr>
        <w:pStyle w:val="a3"/>
        <w:spacing w:before="42"/>
        <w:ind w:left="1254"/>
      </w:pPr>
      <w:r>
        <w:rPr>
          <w:rFonts w:ascii="Symbol" w:hAnsi="Symbol"/>
        </w:rPr>
        <w:t></w:t>
      </w:r>
      <w:r>
        <w:t>паспорт;</w:t>
      </w:r>
    </w:p>
    <w:p w:rsidR="00EA77A2" w:rsidRDefault="00285289">
      <w:pPr>
        <w:pStyle w:val="a3"/>
        <w:spacing w:before="39"/>
        <w:ind w:left="1254"/>
      </w:pPr>
      <w:r>
        <w:rPr>
          <w:rFonts w:ascii="Symbol" w:hAnsi="Symbol"/>
        </w:rPr>
        <w:t></w:t>
      </w:r>
      <w:r>
        <w:t>руководство по эксплуатации;</w:t>
      </w:r>
    </w:p>
    <w:p w:rsidR="00EA77A2" w:rsidRDefault="00285289">
      <w:pPr>
        <w:pStyle w:val="a3"/>
        <w:spacing w:before="40"/>
        <w:ind w:left="1254"/>
      </w:pPr>
      <w:r>
        <w:rPr>
          <w:rFonts w:ascii="Symbol" w:hAnsi="Symbol"/>
        </w:rPr>
        <w:t></w:t>
      </w:r>
      <w:r>
        <w:t>ЗИП в соответствии с прилагаемой к оборудованию ведомостью.</w:t>
      </w:r>
    </w:p>
    <w:p w:rsidR="00EA77A2" w:rsidRDefault="00285289">
      <w:pPr>
        <w:pStyle w:val="1"/>
        <w:numPr>
          <w:ilvl w:val="0"/>
          <w:numId w:val="2"/>
        </w:numPr>
        <w:tabs>
          <w:tab w:val="left" w:pos="1535"/>
        </w:tabs>
        <w:spacing w:before="45"/>
        <w:ind w:hanging="280"/>
      </w:pPr>
      <w:r>
        <w:t>Дополнительные</w:t>
      </w:r>
      <w:r>
        <w:rPr>
          <w:spacing w:val="-3"/>
        </w:rPr>
        <w:t xml:space="preserve"> </w:t>
      </w:r>
      <w:r>
        <w:t>требования.</w:t>
      </w:r>
    </w:p>
    <w:p w:rsidR="00EA77A2" w:rsidRDefault="00285289">
      <w:pPr>
        <w:pStyle w:val="a4"/>
        <w:numPr>
          <w:ilvl w:val="1"/>
          <w:numId w:val="1"/>
        </w:numPr>
        <w:tabs>
          <w:tab w:val="left" w:pos="1679"/>
        </w:tabs>
        <w:spacing w:line="240" w:lineRule="auto"/>
        <w:ind w:right="327" w:firstLine="852"/>
        <w:rPr>
          <w:sz w:val="24"/>
        </w:rPr>
      </w:pPr>
      <w:r>
        <w:rPr>
          <w:sz w:val="24"/>
        </w:rPr>
        <w:t>Наличие в заводской документации информации по условиям и срокам хранения, обеспечивающим заводскую</w:t>
      </w:r>
      <w:r>
        <w:rPr>
          <w:spacing w:val="-2"/>
          <w:sz w:val="24"/>
        </w:rPr>
        <w:t xml:space="preserve"> </w:t>
      </w:r>
      <w:r>
        <w:rPr>
          <w:sz w:val="24"/>
        </w:rPr>
        <w:t>гарантию.</w:t>
      </w:r>
    </w:p>
    <w:p w:rsidR="00EA77A2" w:rsidRDefault="00285289">
      <w:pPr>
        <w:pStyle w:val="a4"/>
        <w:numPr>
          <w:ilvl w:val="1"/>
          <w:numId w:val="1"/>
        </w:numPr>
        <w:tabs>
          <w:tab w:val="left" w:pos="1679"/>
        </w:tabs>
        <w:spacing w:line="240" w:lineRule="auto"/>
        <w:ind w:right="328" w:firstLine="852"/>
        <w:rPr>
          <w:sz w:val="24"/>
        </w:rPr>
      </w:pPr>
      <w:r>
        <w:rPr>
          <w:sz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</w:t>
      </w:r>
      <w:r>
        <w:rPr>
          <w:spacing w:val="-9"/>
          <w:sz w:val="24"/>
        </w:rPr>
        <w:t xml:space="preserve"> </w:t>
      </w:r>
      <w:r>
        <w:rPr>
          <w:sz w:val="24"/>
        </w:rPr>
        <w:t>продукцию.</w:t>
      </w:r>
    </w:p>
    <w:p w:rsidR="00EA77A2" w:rsidRDefault="00EA77A2">
      <w:pPr>
        <w:pStyle w:val="a3"/>
        <w:ind w:left="0"/>
        <w:rPr>
          <w:sz w:val="20"/>
        </w:rPr>
      </w:pPr>
    </w:p>
    <w:p w:rsidR="00EA77A2" w:rsidRDefault="00EA77A2">
      <w:pPr>
        <w:pStyle w:val="a3"/>
        <w:ind w:left="0"/>
        <w:rPr>
          <w:sz w:val="20"/>
        </w:rPr>
      </w:pPr>
    </w:p>
    <w:p w:rsidR="00EA77A2" w:rsidRDefault="00EA77A2">
      <w:pPr>
        <w:pStyle w:val="a3"/>
        <w:ind w:left="0"/>
        <w:rPr>
          <w:sz w:val="20"/>
        </w:rPr>
      </w:pPr>
    </w:p>
    <w:p w:rsidR="00EA77A2" w:rsidRDefault="00EA77A2">
      <w:pPr>
        <w:pStyle w:val="a3"/>
        <w:ind w:left="0"/>
        <w:rPr>
          <w:sz w:val="20"/>
        </w:rPr>
      </w:pPr>
    </w:p>
    <w:p w:rsidR="00EA77A2" w:rsidRDefault="00EA77A2">
      <w:pPr>
        <w:pStyle w:val="a3"/>
        <w:spacing w:before="1"/>
        <w:ind w:left="0"/>
        <w:rPr>
          <w:sz w:val="17"/>
        </w:rPr>
      </w:pPr>
    </w:p>
    <w:tbl>
      <w:tblPr>
        <w:tblStyle w:val="TableNormal"/>
        <w:tblW w:w="0" w:type="auto"/>
        <w:tblInd w:w="310" w:type="dxa"/>
        <w:tblLayout w:type="fixed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4685"/>
        <w:gridCol w:w="4752"/>
      </w:tblGrid>
      <w:tr w:rsidR="00EA77A2" w:rsidTr="006E6ABF">
        <w:trPr>
          <w:trHeight w:val="265"/>
        </w:trPr>
        <w:tc>
          <w:tcPr>
            <w:tcW w:w="4685" w:type="dxa"/>
          </w:tcPr>
          <w:p w:rsidR="00EA77A2" w:rsidRDefault="00285289">
            <w:pPr>
              <w:pStyle w:val="TableParagraph"/>
              <w:spacing w:line="246" w:lineRule="exact"/>
              <w:ind w:left="20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Начальник СПС УВС</w:t>
            </w:r>
          </w:p>
        </w:tc>
        <w:tc>
          <w:tcPr>
            <w:tcW w:w="4752" w:type="dxa"/>
          </w:tcPr>
          <w:p w:rsidR="00EA77A2" w:rsidRDefault="00285289" w:rsidP="006E6ABF">
            <w:pPr>
              <w:pStyle w:val="TableParagraph"/>
              <w:spacing w:line="246" w:lineRule="exact"/>
              <w:ind w:left="208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С.Н. </w:t>
            </w:r>
            <w:r w:rsidR="006E6ABF">
              <w:rPr>
                <w:b/>
                <w:sz w:val="24"/>
              </w:rPr>
              <w:t>Т</w:t>
            </w:r>
            <w:r>
              <w:rPr>
                <w:b/>
                <w:sz w:val="24"/>
              </w:rPr>
              <w:t>рушкин</w:t>
            </w:r>
          </w:p>
        </w:tc>
      </w:tr>
    </w:tbl>
    <w:p w:rsidR="00A43F38" w:rsidRDefault="00A43F38"/>
    <w:sectPr w:rsidR="00A43F38">
      <w:pgSz w:w="11910" w:h="16840"/>
      <w:pgMar w:top="920" w:right="240" w:bottom="280" w:left="1300" w:header="71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8F7" w:rsidRDefault="009758F7">
      <w:r>
        <w:separator/>
      </w:r>
    </w:p>
  </w:endnote>
  <w:endnote w:type="continuationSeparator" w:id="0">
    <w:p w:rsidR="009758F7" w:rsidRDefault="00975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8F7" w:rsidRDefault="009758F7">
      <w:r>
        <w:separator/>
      </w:r>
    </w:p>
  </w:footnote>
  <w:footnote w:type="continuationSeparator" w:id="0">
    <w:p w:rsidR="009758F7" w:rsidRDefault="00975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7A2" w:rsidRPr="006D3B4B" w:rsidRDefault="00EA77A2" w:rsidP="006D3B4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103C88"/>
    <w:multiLevelType w:val="multilevel"/>
    <w:tmpl w:val="A6A6D51A"/>
    <w:lvl w:ilvl="0">
      <w:start w:val="3"/>
      <w:numFmt w:val="decimal"/>
      <w:lvlText w:val="%1."/>
      <w:lvlJc w:val="left"/>
      <w:pPr>
        <w:ind w:left="1534" w:hanging="281"/>
        <w:jc w:val="left"/>
      </w:pPr>
      <w:rPr>
        <w:rFonts w:hint="default"/>
        <w:b/>
        <w:bCs/>
        <w:spacing w:val="-20"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402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520" w:hanging="42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501" w:hanging="42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2" w:hanging="42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62" w:hanging="42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43" w:hanging="42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24" w:hanging="42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04" w:hanging="425"/>
      </w:pPr>
      <w:rPr>
        <w:rFonts w:hint="default"/>
        <w:lang w:val="ru-RU" w:eastAsia="ru-RU" w:bidi="ru-RU"/>
      </w:rPr>
    </w:lvl>
  </w:abstractNum>
  <w:abstractNum w:abstractNumId="1">
    <w:nsid w:val="36260C41"/>
    <w:multiLevelType w:val="multilevel"/>
    <w:tmpl w:val="C6EE2B2A"/>
    <w:lvl w:ilvl="0">
      <w:start w:val="8"/>
      <w:numFmt w:val="decimal"/>
      <w:lvlText w:val="%1"/>
      <w:lvlJc w:val="left"/>
      <w:pPr>
        <w:ind w:left="402" w:hanging="425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02" w:hanging="425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393" w:hanging="42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89" w:hanging="42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86" w:hanging="42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83" w:hanging="42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79" w:hanging="42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76" w:hanging="42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73" w:hanging="425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7A2"/>
    <w:rsid w:val="00285289"/>
    <w:rsid w:val="004F53F4"/>
    <w:rsid w:val="006C31AC"/>
    <w:rsid w:val="006D3B4B"/>
    <w:rsid w:val="006E6ABF"/>
    <w:rsid w:val="008307C9"/>
    <w:rsid w:val="008E346F"/>
    <w:rsid w:val="00926439"/>
    <w:rsid w:val="009758F7"/>
    <w:rsid w:val="00A43F38"/>
    <w:rsid w:val="00EA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7711246-3B7A-4AF5-A090-83224092B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spacing w:line="274" w:lineRule="exact"/>
      <w:ind w:left="1534" w:hanging="2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0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4" w:lineRule="exact"/>
      <w:ind w:left="402" w:hanging="280"/>
    </w:pPr>
  </w:style>
  <w:style w:type="paragraph" w:customStyle="1" w:styleId="TableParagraph">
    <w:name w:val="Table Paragraph"/>
    <w:basedOn w:val="a"/>
    <w:uiPriority w:val="1"/>
    <w:qFormat/>
    <w:pPr>
      <w:ind w:left="107"/>
      <w:jc w:val="center"/>
    </w:pPr>
  </w:style>
  <w:style w:type="paragraph" w:styleId="a5">
    <w:name w:val="header"/>
    <w:basedOn w:val="a"/>
    <w:link w:val="a6"/>
    <w:uiPriority w:val="99"/>
    <w:unhideWhenUsed/>
    <w:rsid w:val="006D3B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3B4B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6D3B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3B4B"/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/>
  <LinksUpToDate>false</LinksUpToDate>
  <CharactersWithSpaces>5529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Саввин Владимир Анатольевич</cp:lastModifiedBy>
  <cp:revision>5</cp:revision>
  <dcterms:created xsi:type="dcterms:W3CDTF">2023-10-05T05:07:00Z</dcterms:created>
  <dcterms:modified xsi:type="dcterms:W3CDTF">2023-10-06T05:58:00Z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2023-08-03T00:00:00Z</vt:filetime>
  </property>
</Properties>
</file>